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56D" w:rsidRPr="000D656D" w:rsidRDefault="000D656D" w:rsidP="000D656D">
      <w:pPr>
        <w:spacing w:before="100" w:beforeAutospacing="1" w:after="100" w:afterAutospacing="1"/>
        <w:jc w:val="center"/>
        <w:rPr>
          <w:color w:val="000000"/>
          <w:lang w:val="fr-BE" w:eastAsia="fr-BE"/>
        </w:rPr>
      </w:pPr>
      <w:r w:rsidRPr="000D656D">
        <w:rPr>
          <w:b/>
          <w:bCs/>
          <w:color w:val="663300"/>
          <w:lang w:val="fr-BE" w:eastAsia="fr-BE"/>
        </w:rPr>
        <w:t>CONGRÉGATION POUR LA DOCTRINE DE LA FOI</w:t>
      </w:r>
    </w:p>
    <w:p w:rsidR="000D656D" w:rsidRDefault="000D656D" w:rsidP="000D656D">
      <w:pPr>
        <w:spacing w:before="100" w:beforeAutospacing="1" w:after="100" w:afterAutospacing="1"/>
        <w:jc w:val="center"/>
        <w:rPr>
          <w:rFonts w:ascii="CG Times" w:hAnsi="CG Times"/>
          <w:b/>
          <w:bCs/>
          <w:i/>
          <w:iCs/>
          <w:color w:val="000000"/>
          <w:sz w:val="28"/>
          <w:szCs w:val="20"/>
          <w:lang w:val="fr-FR" w:eastAsia="it-IT"/>
        </w:rPr>
      </w:pPr>
      <w:r w:rsidRPr="000D656D">
        <w:rPr>
          <w:rFonts w:ascii="CG Times" w:hAnsi="CG Times"/>
          <w:b/>
          <w:bCs/>
          <w:i/>
          <w:iCs/>
          <w:color w:val="000000"/>
          <w:sz w:val="28"/>
          <w:szCs w:val="20"/>
          <w:lang w:val="fr-FR" w:eastAsia="it-IT"/>
        </w:rPr>
        <w:t>DÉCLARATION SUR L’INCOMPATIBILITÉ ENTRE L’APPARTENANCE À L’ÉGLISE ET LA FRANC-MAÇONNERIE</w:t>
      </w:r>
    </w:p>
    <w:p w:rsidR="00D42293" w:rsidRPr="000D656D" w:rsidRDefault="00D42293" w:rsidP="000D656D">
      <w:pPr>
        <w:spacing w:before="100" w:beforeAutospacing="1" w:after="100" w:afterAutospacing="1"/>
        <w:jc w:val="center"/>
        <w:rPr>
          <w:color w:val="000000"/>
          <w:lang w:val="fr-BE" w:eastAsia="fr-BE"/>
        </w:rPr>
      </w:pPr>
      <w:bookmarkStart w:id="0" w:name="_GoBack"/>
      <w:bookmarkEnd w:id="0"/>
      <w:r w:rsidRPr="000D656D">
        <w:rPr>
          <w:color w:val="000000"/>
          <w:lang w:val="fr-FR" w:eastAsia="it-IT"/>
        </w:rPr>
        <w:t>26 novembre 1983</w:t>
      </w:r>
    </w:p>
    <w:p w:rsidR="000D656D" w:rsidRPr="000D656D" w:rsidRDefault="000D656D" w:rsidP="000D656D">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20"/>
        <w:jc w:val="both"/>
        <w:rPr>
          <w:color w:val="000000"/>
          <w:lang w:val="fr-BE" w:eastAsia="fr-BE"/>
        </w:rPr>
      </w:pPr>
      <w:r w:rsidRPr="000D656D">
        <w:rPr>
          <w:color w:val="000000"/>
          <w:lang w:val="fr-FR" w:eastAsia="fr-BE"/>
        </w:rPr>
        <w:t xml:space="preserve">On a demandé si le jugement de l’Eglise sur les associations maçonniques était changé, étant donné que dans le nouveau Code de droit canonique il n’en est pas fait mention expresse, comme dans le Code antérieur. </w:t>
      </w:r>
    </w:p>
    <w:p w:rsidR="000D656D" w:rsidRPr="000D656D" w:rsidRDefault="000D656D" w:rsidP="000D656D">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20"/>
        <w:jc w:val="both"/>
        <w:rPr>
          <w:color w:val="000000"/>
          <w:lang w:val="fr-BE" w:eastAsia="fr-BE"/>
        </w:rPr>
      </w:pPr>
      <w:r w:rsidRPr="000D656D">
        <w:rPr>
          <w:color w:val="000000"/>
          <w:lang w:val="fr-FR" w:eastAsia="fr-BE"/>
        </w:rPr>
        <w:t xml:space="preserve">Cette Congrégation est en mesure de répondre qu’une telle circonstance est due au critère adopté dans la rédaction, qui a été suivi aussi pour d’autres associations également passées sous silence parce qu’elles sont inclues dans des catégories plus larges. </w:t>
      </w:r>
    </w:p>
    <w:p w:rsidR="000D656D" w:rsidRPr="000D656D" w:rsidRDefault="000D656D" w:rsidP="000D656D">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20"/>
        <w:jc w:val="both"/>
        <w:rPr>
          <w:b/>
          <w:color w:val="000000"/>
          <w:lang w:val="fr-BE" w:eastAsia="fr-BE"/>
        </w:rPr>
      </w:pPr>
      <w:r w:rsidRPr="000D656D">
        <w:rPr>
          <w:b/>
          <w:color w:val="000000"/>
          <w:lang w:val="fr-FR" w:eastAsia="fr-BE"/>
        </w:rPr>
        <w:t xml:space="preserve">Le jugement négatif de l’Eglise sur les associations maçonniques demeure donc inchangé, parce que leurs principes ont toujours été considérés comme inconciliables avec la doctrine de l’Eglise, et l’inscription à ces associations reste interdite par l’Eglise. Les fidèles qui appartiennent aux associations maçonniques sont en état de péché grave et ne peuvent accéder à la sainte communion. </w:t>
      </w:r>
    </w:p>
    <w:p w:rsidR="000D656D" w:rsidRPr="000D656D" w:rsidRDefault="000D656D" w:rsidP="000D656D">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20"/>
        <w:jc w:val="both"/>
        <w:rPr>
          <w:color w:val="000000"/>
          <w:lang w:val="fr-BE" w:eastAsia="fr-BE"/>
        </w:rPr>
      </w:pPr>
      <w:r w:rsidRPr="000D656D">
        <w:rPr>
          <w:color w:val="000000"/>
          <w:lang w:val="fr-FR" w:eastAsia="fr-BE"/>
        </w:rPr>
        <w:t>Les autorités ecclésiastiques locales n’ont pas compétence pour se prononcer sur la nature des associations maçonniques par un jugement qui impliquerait une dérogation à ce qui a été affirmé ci dessus, dans la ligne de la déclaration de cette Congrégation du 17 février 1981 (cf. AAS 73, 1981, p. 240-</w:t>
      </w:r>
      <w:proofErr w:type="gramStart"/>
      <w:r w:rsidRPr="000D656D">
        <w:rPr>
          <w:color w:val="000000"/>
          <w:lang w:val="fr-FR" w:eastAsia="fr-BE"/>
        </w:rPr>
        <w:t>241:</w:t>
      </w:r>
      <w:proofErr w:type="gramEnd"/>
      <w:r w:rsidRPr="000D656D">
        <w:rPr>
          <w:i/>
          <w:color w:val="000000"/>
          <w:lang w:val="fr-FR" w:eastAsia="fr-BE"/>
        </w:rPr>
        <w:t xml:space="preserve"> DC </w:t>
      </w:r>
      <w:r w:rsidRPr="000D656D">
        <w:rPr>
          <w:color w:val="000000"/>
          <w:lang w:val="fr-FR" w:eastAsia="fr-BE"/>
        </w:rPr>
        <w:t>1981, n° 1805,</w:t>
      </w:r>
      <w:r w:rsidRPr="000D656D">
        <w:rPr>
          <w:i/>
          <w:color w:val="000000"/>
          <w:lang w:val="fr-FR" w:eastAsia="fr-BE"/>
        </w:rPr>
        <w:t xml:space="preserve"> </w:t>
      </w:r>
      <w:r w:rsidRPr="000D656D">
        <w:rPr>
          <w:color w:val="000000"/>
          <w:lang w:val="fr-FR" w:eastAsia="fr-BE"/>
        </w:rPr>
        <w:t xml:space="preserve">p. 349. Voir aussi la déclaration de l’épiscopat allemand du 12 mai 1980, </w:t>
      </w:r>
      <w:r w:rsidRPr="000D656D">
        <w:rPr>
          <w:i/>
          <w:color w:val="000000"/>
          <w:lang w:val="fr-FR" w:eastAsia="fr-BE"/>
        </w:rPr>
        <w:t xml:space="preserve">DC </w:t>
      </w:r>
      <w:r w:rsidRPr="000D656D">
        <w:rPr>
          <w:color w:val="000000"/>
          <w:lang w:val="fr-FR" w:eastAsia="fr-BE"/>
        </w:rPr>
        <w:t>1981, n° 1807,</w:t>
      </w:r>
      <w:r w:rsidRPr="000D656D">
        <w:rPr>
          <w:i/>
          <w:color w:val="000000"/>
          <w:lang w:val="fr-FR" w:eastAsia="fr-BE"/>
        </w:rPr>
        <w:t xml:space="preserve"> </w:t>
      </w:r>
      <w:r w:rsidRPr="000D656D">
        <w:rPr>
          <w:color w:val="000000"/>
          <w:lang w:val="fr-FR" w:eastAsia="fr-BE"/>
        </w:rPr>
        <w:t xml:space="preserve">p. 444-448). </w:t>
      </w:r>
    </w:p>
    <w:p w:rsidR="000D656D" w:rsidRPr="000D656D" w:rsidRDefault="000D656D" w:rsidP="000D656D">
      <w:pPr>
        <w:spacing w:before="100" w:beforeAutospacing="1" w:after="120"/>
        <w:rPr>
          <w:color w:val="000000"/>
          <w:lang w:val="fr-BE" w:eastAsia="fr-BE"/>
        </w:rPr>
      </w:pPr>
      <w:r w:rsidRPr="000D656D">
        <w:rPr>
          <w:bCs/>
          <w:color w:val="000000"/>
          <w:lang w:val="fr-FR" w:eastAsia="fr-BE"/>
        </w:rPr>
        <w:t xml:space="preserve">Le Souverain Pontife Jean-Paul II, dans l’audience accordée au cardinal préfet soussigné, a approuvé cette déclaration, qui avait été délibérée en réunion ordinaire de la Congrégation, et en a ordonné la publication. </w:t>
      </w:r>
    </w:p>
    <w:p w:rsidR="000D656D" w:rsidRPr="000D656D" w:rsidRDefault="000D656D" w:rsidP="000D656D">
      <w:pPr>
        <w:spacing w:before="100" w:beforeAutospacing="1" w:after="100" w:afterAutospacing="1"/>
        <w:rPr>
          <w:color w:val="000000"/>
          <w:lang w:val="fr-BE" w:eastAsia="fr-BE"/>
        </w:rPr>
      </w:pPr>
      <w:r w:rsidRPr="000D656D">
        <w:rPr>
          <w:color w:val="000000"/>
          <w:lang w:val="fr-FR" w:eastAsia="it-IT"/>
        </w:rPr>
        <w:t>A Rome, au siège de la Congrégation pour la Doctrine de la foi, le 26 novembre 1983.</w:t>
      </w:r>
    </w:p>
    <w:p w:rsidR="000D656D" w:rsidRPr="000D656D" w:rsidRDefault="000D656D" w:rsidP="000D6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center"/>
        <w:rPr>
          <w:color w:val="000000"/>
          <w:lang w:val="fr-BE" w:eastAsia="fr-BE"/>
        </w:rPr>
      </w:pPr>
      <w:r w:rsidRPr="000D656D">
        <w:rPr>
          <w:color w:val="000000"/>
          <w:szCs w:val="20"/>
          <w:lang w:val="fr-BE" w:eastAsia="fr-BE"/>
        </w:rPr>
        <w:t xml:space="preserve">Joseph, </w:t>
      </w:r>
      <w:proofErr w:type="spellStart"/>
      <w:r w:rsidRPr="000D656D">
        <w:rPr>
          <w:color w:val="000000"/>
          <w:szCs w:val="20"/>
          <w:lang w:val="fr-BE" w:eastAsia="fr-BE"/>
        </w:rPr>
        <w:t>card</w:t>
      </w:r>
      <w:proofErr w:type="spellEnd"/>
      <w:r w:rsidRPr="000D656D">
        <w:rPr>
          <w:color w:val="000000"/>
          <w:szCs w:val="20"/>
          <w:lang w:val="fr-BE" w:eastAsia="fr-BE"/>
        </w:rPr>
        <w:t>. RATZINGER</w:t>
      </w:r>
      <w:r w:rsidRPr="000D656D">
        <w:rPr>
          <w:color w:val="000000"/>
          <w:lang w:val="fr-BE" w:eastAsia="fr-BE"/>
        </w:rPr>
        <w:br/>
      </w:r>
      <w:r w:rsidRPr="000D656D">
        <w:rPr>
          <w:i/>
          <w:iCs/>
          <w:color w:val="000000"/>
          <w:lang w:val="fr-BE" w:eastAsia="fr-BE"/>
        </w:rPr>
        <w:t>Préfet</w:t>
      </w:r>
      <w:r w:rsidRPr="000D656D">
        <w:rPr>
          <w:color w:val="000000"/>
          <w:lang w:val="fr-BE" w:eastAsia="fr-BE"/>
        </w:rPr>
        <w:t xml:space="preserve"> </w:t>
      </w:r>
    </w:p>
    <w:p w:rsidR="000D656D" w:rsidRPr="000D656D" w:rsidRDefault="000D656D" w:rsidP="000D656D">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center"/>
        <w:rPr>
          <w:color w:val="000000"/>
          <w:lang w:val="fr-BE" w:eastAsia="fr-BE"/>
        </w:rPr>
      </w:pPr>
      <w:r w:rsidRPr="000D656D">
        <w:rPr>
          <w:color w:val="000000"/>
          <w:szCs w:val="20"/>
          <w:lang w:val="fr-BE" w:eastAsia="fr-BE"/>
        </w:rPr>
        <w:t xml:space="preserve">+ Fr. Jérôme </w:t>
      </w:r>
      <w:proofErr w:type="spellStart"/>
      <w:r w:rsidRPr="000D656D">
        <w:rPr>
          <w:color w:val="000000"/>
          <w:szCs w:val="20"/>
          <w:lang w:val="fr-BE" w:eastAsia="fr-BE"/>
        </w:rPr>
        <w:t>Hamer</w:t>
      </w:r>
      <w:proofErr w:type="spellEnd"/>
      <w:r w:rsidRPr="000D656D">
        <w:rPr>
          <w:color w:val="000000"/>
          <w:szCs w:val="20"/>
          <w:lang w:val="fr-BE" w:eastAsia="fr-BE"/>
        </w:rPr>
        <w:t>, O.P</w:t>
      </w:r>
      <w:proofErr w:type="gramStart"/>
      <w:r w:rsidRPr="000D656D">
        <w:rPr>
          <w:color w:val="000000"/>
          <w:szCs w:val="20"/>
          <w:lang w:val="fr-BE" w:eastAsia="fr-BE"/>
        </w:rPr>
        <w:t>.</w:t>
      </w:r>
      <w:proofErr w:type="gramEnd"/>
      <w:r w:rsidRPr="000D656D">
        <w:rPr>
          <w:i/>
          <w:color w:val="000000"/>
          <w:szCs w:val="20"/>
          <w:lang w:val="fr-BE" w:eastAsia="fr-BE"/>
        </w:rPr>
        <w:br/>
      </w:r>
      <w:r w:rsidRPr="000D656D">
        <w:rPr>
          <w:i/>
          <w:color w:val="000000"/>
          <w:szCs w:val="20"/>
          <w:lang w:val="fr-BE" w:eastAsia="it-IT"/>
        </w:rPr>
        <w:t>Secrétaire</w:t>
      </w:r>
      <w:r w:rsidRPr="000D656D">
        <w:rPr>
          <w:color w:val="000000"/>
          <w:lang w:val="fr-BE" w:eastAsia="fr-BE"/>
        </w:rPr>
        <w:t xml:space="preserve"> </w:t>
      </w:r>
    </w:p>
    <w:p w:rsidR="002912E3" w:rsidRPr="000D656D" w:rsidRDefault="000D656D" w:rsidP="000D656D">
      <w:pPr>
        <w:rPr>
          <w:lang w:val="fr-BE"/>
        </w:rPr>
      </w:pPr>
      <w:r w:rsidRPr="000D656D">
        <w:rPr>
          <w:color w:val="000000"/>
          <w:lang w:val="fr-BE" w:eastAsia="fr-BE"/>
        </w:rPr>
        <w:t> </w:t>
      </w:r>
    </w:p>
    <w:sectPr w:rsidR="002912E3" w:rsidRPr="000D656D" w:rsidSect="00EA0B2F">
      <w:pgSz w:w="11906" w:h="16838" w:code="9"/>
      <w:pgMar w:top="975" w:right="1418" w:bottom="81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32"/>
    <w:rsid w:val="00015D20"/>
    <w:rsid w:val="00034CD2"/>
    <w:rsid w:val="00042945"/>
    <w:rsid w:val="00043453"/>
    <w:rsid w:val="0006373F"/>
    <w:rsid w:val="0006519C"/>
    <w:rsid w:val="00071326"/>
    <w:rsid w:val="00073B97"/>
    <w:rsid w:val="000C2F65"/>
    <w:rsid w:val="000C5E24"/>
    <w:rsid w:val="000D0AA3"/>
    <w:rsid w:val="000D5CAC"/>
    <w:rsid w:val="000D656D"/>
    <w:rsid w:val="000F4870"/>
    <w:rsid w:val="00112B57"/>
    <w:rsid w:val="0013239C"/>
    <w:rsid w:val="001374B8"/>
    <w:rsid w:val="001733BB"/>
    <w:rsid w:val="001818E8"/>
    <w:rsid w:val="001A0BB8"/>
    <w:rsid w:val="001A24D4"/>
    <w:rsid w:val="001B2C92"/>
    <w:rsid w:val="001D2132"/>
    <w:rsid w:val="001D243C"/>
    <w:rsid w:val="001E60C5"/>
    <w:rsid w:val="00206CC8"/>
    <w:rsid w:val="00207E9C"/>
    <w:rsid w:val="00214B39"/>
    <w:rsid w:val="0022583E"/>
    <w:rsid w:val="00236065"/>
    <w:rsid w:val="0025365E"/>
    <w:rsid w:val="0025618E"/>
    <w:rsid w:val="002603A4"/>
    <w:rsid w:val="00276866"/>
    <w:rsid w:val="0028153B"/>
    <w:rsid w:val="002912E3"/>
    <w:rsid w:val="00297B4E"/>
    <w:rsid w:val="002B1AEB"/>
    <w:rsid w:val="002C3BBB"/>
    <w:rsid w:val="002C57BE"/>
    <w:rsid w:val="002D1B3C"/>
    <w:rsid w:val="002D7F78"/>
    <w:rsid w:val="002F0178"/>
    <w:rsid w:val="003005F3"/>
    <w:rsid w:val="00304A9B"/>
    <w:rsid w:val="00305AD0"/>
    <w:rsid w:val="00322DAA"/>
    <w:rsid w:val="00351CCD"/>
    <w:rsid w:val="003B03BB"/>
    <w:rsid w:val="003B494C"/>
    <w:rsid w:val="003C71DB"/>
    <w:rsid w:val="003E0598"/>
    <w:rsid w:val="003E2052"/>
    <w:rsid w:val="003F104D"/>
    <w:rsid w:val="00405CE5"/>
    <w:rsid w:val="0040797B"/>
    <w:rsid w:val="004135EC"/>
    <w:rsid w:val="0042206F"/>
    <w:rsid w:val="00435059"/>
    <w:rsid w:val="00451293"/>
    <w:rsid w:val="00451B58"/>
    <w:rsid w:val="00482E53"/>
    <w:rsid w:val="00497B42"/>
    <w:rsid w:val="004B4C8F"/>
    <w:rsid w:val="004B589A"/>
    <w:rsid w:val="004C2E39"/>
    <w:rsid w:val="004C4FC5"/>
    <w:rsid w:val="004C57FC"/>
    <w:rsid w:val="004D1FB5"/>
    <w:rsid w:val="004D399E"/>
    <w:rsid w:val="004D5ED4"/>
    <w:rsid w:val="004F1DD5"/>
    <w:rsid w:val="00504259"/>
    <w:rsid w:val="0051275A"/>
    <w:rsid w:val="00516B57"/>
    <w:rsid w:val="005227FE"/>
    <w:rsid w:val="0052294A"/>
    <w:rsid w:val="00544CE3"/>
    <w:rsid w:val="005518EC"/>
    <w:rsid w:val="0055259D"/>
    <w:rsid w:val="005670FD"/>
    <w:rsid w:val="00582CA5"/>
    <w:rsid w:val="00593E00"/>
    <w:rsid w:val="0059608F"/>
    <w:rsid w:val="005B659F"/>
    <w:rsid w:val="005C7E39"/>
    <w:rsid w:val="005D0606"/>
    <w:rsid w:val="005D1B2A"/>
    <w:rsid w:val="005D7483"/>
    <w:rsid w:val="005E2D48"/>
    <w:rsid w:val="005E5F92"/>
    <w:rsid w:val="00603DB3"/>
    <w:rsid w:val="00605160"/>
    <w:rsid w:val="006163FC"/>
    <w:rsid w:val="00620D7D"/>
    <w:rsid w:val="00625FC0"/>
    <w:rsid w:val="00642BE0"/>
    <w:rsid w:val="006458A6"/>
    <w:rsid w:val="00651212"/>
    <w:rsid w:val="0065453F"/>
    <w:rsid w:val="0067599A"/>
    <w:rsid w:val="006768BC"/>
    <w:rsid w:val="0069063F"/>
    <w:rsid w:val="00693A85"/>
    <w:rsid w:val="006A5B05"/>
    <w:rsid w:val="006A5BA7"/>
    <w:rsid w:val="006A5BFB"/>
    <w:rsid w:val="006A65FB"/>
    <w:rsid w:val="006B0F44"/>
    <w:rsid w:val="006C2ED1"/>
    <w:rsid w:val="006C3847"/>
    <w:rsid w:val="006D497E"/>
    <w:rsid w:val="006E1EFF"/>
    <w:rsid w:val="006E3CDC"/>
    <w:rsid w:val="006E4FE0"/>
    <w:rsid w:val="006F43A2"/>
    <w:rsid w:val="00711815"/>
    <w:rsid w:val="00712BDA"/>
    <w:rsid w:val="00713BF7"/>
    <w:rsid w:val="00726E78"/>
    <w:rsid w:val="00732133"/>
    <w:rsid w:val="00740F21"/>
    <w:rsid w:val="00745E3C"/>
    <w:rsid w:val="00746EE4"/>
    <w:rsid w:val="00747E21"/>
    <w:rsid w:val="007535AB"/>
    <w:rsid w:val="0078581C"/>
    <w:rsid w:val="00785AAB"/>
    <w:rsid w:val="00796CAD"/>
    <w:rsid w:val="007A7B16"/>
    <w:rsid w:val="007B3A87"/>
    <w:rsid w:val="007B49BA"/>
    <w:rsid w:val="007F3E22"/>
    <w:rsid w:val="007F6DFA"/>
    <w:rsid w:val="0082460A"/>
    <w:rsid w:val="00827181"/>
    <w:rsid w:val="00827E91"/>
    <w:rsid w:val="00834614"/>
    <w:rsid w:val="00847E02"/>
    <w:rsid w:val="008612F7"/>
    <w:rsid w:val="00861EDF"/>
    <w:rsid w:val="008671BB"/>
    <w:rsid w:val="008718E8"/>
    <w:rsid w:val="00886D7E"/>
    <w:rsid w:val="008A316D"/>
    <w:rsid w:val="008A695C"/>
    <w:rsid w:val="008B6ED7"/>
    <w:rsid w:val="008D3731"/>
    <w:rsid w:val="00903FC5"/>
    <w:rsid w:val="0090460A"/>
    <w:rsid w:val="009119CA"/>
    <w:rsid w:val="0091636C"/>
    <w:rsid w:val="0092262E"/>
    <w:rsid w:val="00930093"/>
    <w:rsid w:val="009357BC"/>
    <w:rsid w:val="00944801"/>
    <w:rsid w:val="00944B35"/>
    <w:rsid w:val="00946B4D"/>
    <w:rsid w:val="00947AEF"/>
    <w:rsid w:val="00953038"/>
    <w:rsid w:val="009566BD"/>
    <w:rsid w:val="00957F9D"/>
    <w:rsid w:val="00963DC2"/>
    <w:rsid w:val="00963FC8"/>
    <w:rsid w:val="00984E0E"/>
    <w:rsid w:val="00994FAD"/>
    <w:rsid w:val="009961D1"/>
    <w:rsid w:val="00997BB0"/>
    <w:rsid w:val="009A0C0B"/>
    <w:rsid w:val="009A4F49"/>
    <w:rsid w:val="009B7465"/>
    <w:rsid w:val="009C2EF8"/>
    <w:rsid w:val="009C4945"/>
    <w:rsid w:val="009C7D82"/>
    <w:rsid w:val="009D5B79"/>
    <w:rsid w:val="009E1E83"/>
    <w:rsid w:val="009E7A15"/>
    <w:rsid w:val="00A00508"/>
    <w:rsid w:val="00A04D0D"/>
    <w:rsid w:val="00A21403"/>
    <w:rsid w:val="00A365C3"/>
    <w:rsid w:val="00A474F7"/>
    <w:rsid w:val="00A51D2D"/>
    <w:rsid w:val="00A535B2"/>
    <w:rsid w:val="00A65ED8"/>
    <w:rsid w:val="00A66439"/>
    <w:rsid w:val="00A665EE"/>
    <w:rsid w:val="00A67A41"/>
    <w:rsid w:val="00A952C0"/>
    <w:rsid w:val="00AD04A0"/>
    <w:rsid w:val="00AD6D9D"/>
    <w:rsid w:val="00AD743B"/>
    <w:rsid w:val="00AE4EC3"/>
    <w:rsid w:val="00AE52A8"/>
    <w:rsid w:val="00AF7550"/>
    <w:rsid w:val="00AF7BB7"/>
    <w:rsid w:val="00B1303D"/>
    <w:rsid w:val="00B14890"/>
    <w:rsid w:val="00B214EC"/>
    <w:rsid w:val="00B30DA7"/>
    <w:rsid w:val="00B335A1"/>
    <w:rsid w:val="00B54472"/>
    <w:rsid w:val="00B62897"/>
    <w:rsid w:val="00B6433F"/>
    <w:rsid w:val="00B818A5"/>
    <w:rsid w:val="00B86333"/>
    <w:rsid w:val="00B96276"/>
    <w:rsid w:val="00BA588E"/>
    <w:rsid w:val="00BC5912"/>
    <w:rsid w:val="00BC5FEB"/>
    <w:rsid w:val="00BF731A"/>
    <w:rsid w:val="00C04C7B"/>
    <w:rsid w:val="00C17F95"/>
    <w:rsid w:val="00C22B5D"/>
    <w:rsid w:val="00C257CC"/>
    <w:rsid w:val="00C34CA1"/>
    <w:rsid w:val="00C379C1"/>
    <w:rsid w:val="00C804A6"/>
    <w:rsid w:val="00C94EB7"/>
    <w:rsid w:val="00CC2851"/>
    <w:rsid w:val="00CD6262"/>
    <w:rsid w:val="00CF2C68"/>
    <w:rsid w:val="00CF4DA1"/>
    <w:rsid w:val="00D101EF"/>
    <w:rsid w:val="00D1371D"/>
    <w:rsid w:val="00D20AC0"/>
    <w:rsid w:val="00D2215E"/>
    <w:rsid w:val="00D42293"/>
    <w:rsid w:val="00D44FC7"/>
    <w:rsid w:val="00D500FE"/>
    <w:rsid w:val="00D72877"/>
    <w:rsid w:val="00D72D78"/>
    <w:rsid w:val="00D757B8"/>
    <w:rsid w:val="00D75C7D"/>
    <w:rsid w:val="00D865C0"/>
    <w:rsid w:val="00D968FB"/>
    <w:rsid w:val="00DA52BF"/>
    <w:rsid w:val="00DB19F6"/>
    <w:rsid w:val="00DB7257"/>
    <w:rsid w:val="00DC1DF0"/>
    <w:rsid w:val="00DD2301"/>
    <w:rsid w:val="00DD261C"/>
    <w:rsid w:val="00DD35A6"/>
    <w:rsid w:val="00DF2EEC"/>
    <w:rsid w:val="00E52EB1"/>
    <w:rsid w:val="00E554DF"/>
    <w:rsid w:val="00E56BEE"/>
    <w:rsid w:val="00E65951"/>
    <w:rsid w:val="00E93AAD"/>
    <w:rsid w:val="00EA0B2F"/>
    <w:rsid w:val="00EA16A4"/>
    <w:rsid w:val="00EA1BF9"/>
    <w:rsid w:val="00EA27B5"/>
    <w:rsid w:val="00EA3A6B"/>
    <w:rsid w:val="00EA5056"/>
    <w:rsid w:val="00EC59BD"/>
    <w:rsid w:val="00ED3B0A"/>
    <w:rsid w:val="00EE0F9A"/>
    <w:rsid w:val="00EE1DBC"/>
    <w:rsid w:val="00EE7ABA"/>
    <w:rsid w:val="00EF1FF4"/>
    <w:rsid w:val="00EF3E1C"/>
    <w:rsid w:val="00EF5525"/>
    <w:rsid w:val="00F03C68"/>
    <w:rsid w:val="00F05367"/>
    <w:rsid w:val="00F46A8F"/>
    <w:rsid w:val="00F5376F"/>
    <w:rsid w:val="00F7063D"/>
    <w:rsid w:val="00F73288"/>
    <w:rsid w:val="00F8221A"/>
    <w:rsid w:val="00F90D7E"/>
    <w:rsid w:val="00FA034C"/>
    <w:rsid w:val="00FB3D7F"/>
    <w:rsid w:val="00FB61C6"/>
    <w:rsid w:val="00FD28A7"/>
    <w:rsid w:val="00FE081A"/>
    <w:rsid w:val="00FE1BEC"/>
    <w:rsid w:val="00FE5514"/>
    <w:rsid w:val="00FF28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94AF54-F77C-4C0D-A346-5B68E5EF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it-IT"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D656D"/>
    <w:pPr>
      <w:spacing w:before="100" w:beforeAutospacing="1" w:after="100" w:afterAutospacing="1"/>
    </w:pPr>
    <w:rPr>
      <w:color w:val="000000"/>
      <w:lang w:val="fr-BE" w:eastAsia="fr-BE"/>
    </w:rPr>
  </w:style>
  <w:style w:type="paragraph" w:styleId="Corpsdetexte">
    <w:name w:val="Body Text"/>
    <w:basedOn w:val="Normal"/>
    <w:link w:val="CorpsdetexteCar"/>
    <w:uiPriority w:val="99"/>
    <w:unhideWhenUsed/>
    <w:rsid w:val="000D656D"/>
    <w:pPr>
      <w:spacing w:before="100" w:beforeAutospacing="1" w:after="100" w:afterAutospacing="1"/>
    </w:pPr>
    <w:rPr>
      <w:color w:val="000000"/>
      <w:lang w:val="fr-BE" w:eastAsia="fr-BE"/>
    </w:rPr>
  </w:style>
  <w:style w:type="character" w:customStyle="1" w:styleId="CorpsdetexteCar">
    <w:name w:val="Corps de texte Car"/>
    <w:basedOn w:val="Policepardfaut"/>
    <w:link w:val="Corpsdetexte"/>
    <w:uiPriority w:val="99"/>
    <w:rsid w:val="000D656D"/>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1535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 Finetti</dc:creator>
  <cp:keywords/>
  <dc:description/>
  <cp:lastModifiedBy>Elio Finetti</cp:lastModifiedBy>
  <cp:revision>5</cp:revision>
  <dcterms:created xsi:type="dcterms:W3CDTF">2014-02-14T09:16:00Z</dcterms:created>
  <dcterms:modified xsi:type="dcterms:W3CDTF">2014-02-14T10:31:00Z</dcterms:modified>
</cp:coreProperties>
</file>