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627"/>
      </w:tblGrid>
      <w:tr w:rsidR="00954891" w:rsidTr="00954891">
        <w:trPr>
          <w:trHeight w:val="769"/>
          <w:tblCellSpacing w:w="15" w:type="dxa"/>
        </w:trPr>
        <w:tc>
          <w:tcPr>
            <w:tcW w:w="24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91" w:rsidRDefault="0095489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i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6180" cy="6057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91" w:rsidRDefault="00954891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954891" w:rsidRDefault="00954891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29" w:type="pct"/>
          </w:tcPr>
          <w:p w:rsidR="00954891" w:rsidRDefault="00954891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954891" w:rsidRDefault="00954891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7675" cy="5562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91" w:rsidRDefault="00954891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954891" w:rsidRDefault="00954891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954891" w:rsidRDefault="00954891" w:rsidP="00954891">
      <w:pPr>
        <w:jc w:val="center"/>
        <w:rPr>
          <w:rFonts w:ascii="Arial" w:hAnsi="Arial" w:cs="Arial"/>
          <w:b/>
          <w:bCs/>
          <w:iCs/>
          <w:color w:val="333399"/>
          <w:sz w:val="16"/>
          <w:szCs w:val="16"/>
        </w:rPr>
      </w:pPr>
      <w:r>
        <w:rPr>
          <w:rFonts w:ascii="Arial" w:hAnsi="Arial" w:cs="Arial"/>
          <w:b/>
          <w:bCs/>
          <w:iCs/>
          <w:color w:val="333399"/>
          <w:sz w:val="16"/>
          <w:szCs w:val="16"/>
        </w:rPr>
        <w:t>Ce cycle est organisé avec le concours du forum de conférences « Calpurnia »</w:t>
      </w: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80"/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  <w:caps/>
          <w:sz w:val="28"/>
          <w:szCs w:val="52"/>
          <w:u w:val="single"/>
        </w:rPr>
        <w:t>Les Droits de l’Homme en péril ?</w:t>
      </w:r>
      <w:r>
        <w:rPr>
          <w:rFonts w:ascii="Arial" w:hAnsi="Arial" w:cs="Arial"/>
          <w:b/>
          <w:iCs/>
          <w:caps/>
          <w:sz w:val="28"/>
          <w:szCs w:val="52"/>
          <w:u w:val="single"/>
        </w:rPr>
        <w:br/>
      </w:r>
      <w:r>
        <w:rPr>
          <w:rFonts w:ascii="Arial" w:hAnsi="Arial" w:cs="Arial"/>
        </w:rPr>
        <w:t>Dialogue entre Religions et Philosophies non confessionnelles</w:t>
      </w:r>
      <w:bookmarkStart w:id="0" w:name="_GoBack"/>
      <w:bookmarkEnd w:id="0"/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0"/>
        </w:rPr>
      </w:pP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i/>
          <w:szCs w:val="12"/>
        </w:rPr>
      </w:pP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Mercredi 27 février 2013</w:t>
      </w: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Les droits de l’homme et la famille </w:t>
      </w: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par</w:t>
      </w:r>
      <w:proofErr w:type="gramEnd"/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sz w:val="40"/>
          <w:szCs w:val="40"/>
        </w:rPr>
        <w:t>Michel GHINS</w:t>
      </w:r>
      <w:r>
        <w:rPr>
          <w:rFonts w:ascii="Arial" w:hAnsi="Arial" w:cs="Arial"/>
          <w:b/>
          <w:bCs/>
          <w:i/>
        </w:rPr>
        <w:t xml:space="preserve"> </w:t>
      </w: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Professeur à l’Université Catholique de Louvain – Institut supérieur de philosophie</w:t>
      </w:r>
    </w:p>
    <w:p w:rsidR="00954891" w:rsidRDefault="00954891" w:rsidP="009548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bCs/>
        </w:rPr>
      </w:pPr>
    </w:p>
    <w:p w:rsidR="00954891" w:rsidRDefault="00954891" w:rsidP="00954891">
      <w:pPr>
        <w:tabs>
          <w:tab w:val="left" w:pos="707"/>
          <w:tab w:val="left" w:pos="1124"/>
          <w:tab w:val="left" w:pos="2221"/>
        </w:tabs>
        <w:spacing w:before="24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Documents de référence</w:t>
      </w:r>
    </w:p>
    <w:sectPr w:rsidR="00954891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32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D656D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13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535AB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4891"/>
    <w:rsid w:val="009566BD"/>
    <w:rsid w:val="00957F9D"/>
    <w:rsid w:val="00963DC2"/>
    <w:rsid w:val="00963FC8"/>
    <w:rsid w:val="00984E0E"/>
    <w:rsid w:val="00990846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D6262"/>
    <w:rsid w:val="00CF2C68"/>
    <w:rsid w:val="00CF4DA1"/>
    <w:rsid w:val="00D101EF"/>
    <w:rsid w:val="00D1371D"/>
    <w:rsid w:val="00D20AC0"/>
    <w:rsid w:val="00D2215E"/>
    <w:rsid w:val="00D42293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AF54-F77C-4C0D-A346-5B68E5E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91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90846"/>
    <w:pPr>
      <w:keepNext/>
      <w:outlineLvl w:val="1"/>
    </w:pPr>
    <w:rPr>
      <w:rFonts w:ascii="Arial" w:hAnsi="Arial"/>
      <w:b/>
      <w:sz w:val="22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56D"/>
    <w:pPr>
      <w:spacing w:before="100" w:beforeAutospacing="1" w:after="100" w:afterAutospacing="1"/>
    </w:pPr>
    <w:rPr>
      <w:color w:val="000000"/>
      <w:lang w:eastAsia="fr-BE"/>
    </w:rPr>
  </w:style>
  <w:style w:type="paragraph" w:styleId="Corpsdetexte">
    <w:name w:val="Body Text"/>
    <w:basedOn w:val="Normal"/>
    <w:link w:val="CorpsdetexteCar"/>
    <w:uiPriority w:val="99"/>
    <w:unhideWhenUsed/>
    <w:rsid w:val="000D656D"/>
    <w:pPr>
      <w:spacing w:before="100" w:beforeAutospacing="1" w:after="100" w:afterAutospacing="1"/>
    </w:pPr>
    <w:rPr>
      <w:color w:val="000000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0D656D"/>
    <w:rPr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990846"/>
    <w:rPr>
      <w:rFonts w:ascii="Arial" w:hAnsi="Arial"/>
      <w:b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7</cp:revision>
  <dcterms:created xsi:type="dcterms:W3CDTF">2014-02-14T09:16:00Z</dcterms:created>
  <dcterms:modified xsi:type="dcterms:W3CDTF">2014-03-20T14:43:00Z</dcterms:modified>
</cp:coreProperties>
</file>